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BA2A" w14:textId="1511FA2D" w:rsidR="006B6026" w:rsidRDefault="004C365A">
      <w:r>
        <w:t xml:space="preserve">                                                                 </w:t>
      </w:r>
      <w:r>
        <w:rPr>
          <w:noProof/>
        </w:rPr>
        <w:drawing>
          <wp:inline distT="0" distB="0" distL="0" distR="0" wp14:anchorId="3340BA18" wp14:editId="3C9D5A9F">
            <wp:extent cx="923925" cy="923925"/>
            <wp:effectExtent l="0" t="0" r="9525" b="9525"/>
            <wp:docPr id="4" name="Imagem 4"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esenho de personagem de desenho animado&#10;&#10;Descrição gerada automaticamente com confiança mé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r>
        <w:t xml:space="preserve"> </w:t>
      </w:r>
    </w:p>
    <w:p w14:paraId="52A010D8" w14:textId="77777777" w:rsidR="004C365A" w:rsidRPr="004C365A" w:rsidRDefault="004C365A" w:rsidP="004C365A">
      <w:pPr>
        <w:pStyle w:val="textocentralizado"/>
        <w:spacing w:before="120" w:beforeAutospacing="0" w:after="120" w:afterAutospacing="0"/>
        <w:ind w:left="120" w:right="120"/>
        <w:jc w:val="center"/>
        <w:rPr>
          <w:color w:val="000000"/>
        </w:rPr>
      </w:pPr>
      <w:r w:rsidRPr="004C365A">
        <w:rPr>
          <w:rStyle w:val="Forte"/>
          <w:color w:val="000000"/>
        </w:rPr>
        <w:t>MINISTÉRIO DO MEIO AMBIENTE</w:t>
      </w:r>
    </w:p>
    <w:p w14:paraId="61B321DB" w14:textId="77777777" w:rsidR="004C365A" w:rsidRPr="004C365A" w:rsidRDefault="004C365A" w:rsidP="004C365A">
      <w:pPr>
        <w:pStyle w:val="textocentralizado"/>
        <w:spacing w:before="120" w:beforeAutospacing="0" w:after="120" w:afterAutospacing="0"/>
        <w:ind w:left="120" w:right="120"/>
        <w:jc w:val="center"/>
        <w:rPr>
          <w:color w:val="000000"/>
        </w:rPr>
      </w:pPr>
      <w:r w:rsidRPr="004C365A">
        <w:rPr>
          <w:rStyle w:val="Forte"/>
          <w:color w:val="000000"/>
        </w:rPr>
        <w:t>INSTITUTO CHICO MENDES DE CONSERVAÇÃO DA BIODIVERSIDADE</w:t>
      </w:r>
    </w:p>
    <w:p w14:paraId="3026C446" w14:textId="77777777" w:rsidR="004C365A" w:rsidRPr="004C365A" w:rsidRDefault="004C365A" w:rsidP="004C365A">
      <w:pPr>
        <w:pStyle w:val="textocentralizado"/>
        <w:spacing w:before="120" w:beforeAutospacing="0" w:after="120" w:afterAutospacing="0"/>
        <w:ind w:left="120" w:right="120"/>
        <w:jc w:val="center"/>
        <w:rPr>
          <w:color w:val="000000"/>
        </w:rPr>
      </w:pPr>
      <w:r w:rsidRPr="004C365A">
        <w:rPr>
          <w:rStyle w:val="Forte"/>
          <w:color w:val="000000"/>
        </w:rPr>
        <w:t>ICMBIO NORONHA</w:t>
      </w:r>
    </w:p>
    <w:p w14:paraId="5A44729E" w14:textId="7BAA4ED0" w:rsidR="004C365A" w:rsidRPr="004C365A" w:rsidRDefault="004C365A" w:rsidP="004C365A">
      <w:pPr>
        <w:pStyle w:val="textocentralizado"/>
        <w:spacing w:before="120" w:beforeAutospacing="0" w:after="120" w:afterAutospacing="0"/>
        <w:ind w:left="120" w:right="120"/>
        <w:jc w:val="center"/>
        <w:rPr>
          <w:color w:val="000000"/>
        </w:rPr>
      </w:pPr>
      <w:r w:rsidRPr="004C365A">
        <w:rPr>
          <w:color w:val="000000"/>
        </w:rPr>
        <w:t>Rua Eurico Cavalcanti de Albuquerque</w:t>
      </w:r>
      <w:r>
        <w:rPr>
          <w:color w:val="000000"/>
        </w:rPr>
        <w:t xml:space="preserve"> </w:t>
      </w:r>
      <w:r w:rsidRPr="004C365A">
        <w:rPr>
          <w:color w:val="000000"/>
        </w:rPr>
        <w:t xml:space="preserve">174, - Bairro </w:t>
      </w:r>
      <w:proofErr w:type="spellStart"/>
      <w:r w:rsidRPr="004C365A">
        <w:rPr>
          <w:color w:val="000000"/>
        </w:rPr>
        <w:t>Boldró</w:t>
      </w:r>
      <w:proofErr w:type="spellEnd"/>
      <w:r w:rsidRPr="004C365A">
        <w:rPr>
          <w:color w:val="000000"/>
        </w:rPr>
        <w:t xml:space="preserve"> - Fernando de Noronha CEP 53990-000</w:t>
      </w:r>
    </w:p>
    <w:p w14:paraId="0EEDF24A" w14:textId="3A15A403" w:rsidR="004C365A" w:rsidRDefault="004C365A" w:rsidP="004C365A">
      <w:pPr>
        <w:pStyle w:val="textocentralizado"/>
        <w:spacing w:before="120" w:beforeAutospacing="0" w:after="120" w:afterAutospacing="0"/>
        <w:ind w:left="120" w:right="120"/>
        <w:jc w:val="center"/>
        <w:rPr>
          <w:color w:val="000000"/>
        </w:rPr>
      </w:pPr>
      <w:r w:rsidRPr="004C365A">
        <w:rPr>
          <w:color w:val="000000"/>
        </w:rPr>
        <w:t>Telefone: (81) 3619-1156 / (61) 2028-9862/9863</w:t>
      </w:r>
    </w:p>
    <w:p w14:paraId="4E35DE7F" w14:textId="77777777" w:rsidR="000E07A6" w:rsidRDefault="000E07A6" w:rsidP="00660D89">
      <w:pPr>
        <w:pStyle w:val="textocentralizado"/>
        <w:spacing w:before="120" w:after="120"/>
        <w:ind w:left="120" w:right="120"/>
        <w:jc w:val="center"/>
        <w:rPr>
          <w:color w:val="000000"/>
          <w:sz w:val="28"/>
          <w:szCs w:val="28"/>
        </w:rPr>
      </w:pPr>
    </w:p>
    <w:p w14:paraId="00AB012D" w14:textId="3F8436C4" w:rsidR="00660D89" w:rsidRPr="000E07A6" w:rsidRDefault="00660D89" w:rsidP="00660D89">
      <w:pPr>
        <w:pStyle w:val="textocentralizado"/>
        <w:spacing w:before="120" w:after="120"/>
        <w:ind w:left="120" w:right="120"/>
        <w:jc w:val="center"/>
        <w:rPr>
          <w:b/>
          <w:bCs/>
          <w:color w:val="000000"/>
          <w:sz w:val="28"/>
          <w:szCs w:val="28"/>
        </w:rPr>
      </w:pPr>
      <w:r w:rsidRPr="000E07A6">
        <w:rPr>
          <w:b/>
          <w:bCs/>
          <w:color w:val="000000"/>
          <w:sz w:val="28"/>
          <w:szCs w:val="28"/>
        </w:rPr>
        <w:t>Termo de Compromisso do Participante</w:t>
      </w:r>
    </w:p>
    <w:p w14:paraId="3B58CA8E" w14:textId="77777777" w:rsidR="00660D89" w:rsidRPr="000E07A6" w:rsidRDefault="00660D89" w:rsidP="00660D89">
      <w:pPr>
        <w:pStyle w:val="textocentralizado"/>
        <w:spacing w:before="120" w:after="120"/>
        <w:ind w:left="120" w:right="120"/>
        <w:jc w:val="center"/>
        <w:rPr>
          <w:b/>
          <w:bCs/>
          <w:color w:val="000000"/>
          <w:sz w:val="28"/>
          <w:szCs w:val="28"/>
        </w:rPr>
      </w:pPr>
      <w:r w:rsidRPr="000E07A6">
        <w:rPr>
          <w:b/>
          <w:bCs/>
          <w:color w:val="000000"/>
          <w:sz w:val="28"/>
          <w:szCs w:val="28"/>
        </w:rPr>
        <w:t xml:space="preserve">da Regata Oceânica Internacional Recife - Fernando de Noronha </w:t>
      </w:r>
    </w:p>
    <w:p w14:paraId="585F6DB2" w14:textId="34BC7891" w:rsidR="00660D89" w:rsidRPr="000E07A6" w:rsidRDefault="00660D89" w:rsidP="00660D89">
      <w:pPr>
        <w:pStyle w:val="textocentralizado"/>
        <w:spacing w:before="120" w:after="120"/>
        <w:ind w:left="120" w:right="120"/>
        <w:jc w:val="center"/>
        <w:rPr>
          <w:b/>
          <w:bCs/>
          <w:color w:val="000000"/>
          <w:sz w:val="28"/>
          <w:szCs w:val="28"/>
        </w:rPr>
      </w:pPr>
      <w:r w:rsidRPr="000E07A6">
        <w:rPr>
          <w:b/>
          <w:bCs/>
          <w:color w:val="000000"/>
          <w:sz w:val="28"/>
          <w:szCs w:val="28"/>
        </w:rPr>
        <w:t>REFENO 202</w:t>
      </w:r>
      <w:r w:rsidR="00EF35C2">
        <w:rPr>
          <w:b/>
          <w:bCs/>
          <w:color w:val="000000"/>
          <w:sz w:val="28"/>
          <w:szCs w:val="28"/>
        </w:rPr>
        <w:t>4</w:t>
      </w:r>
    </w:p>
    <w:p w14:paraId="45ABB082" w14:textId="77C6BE05" w:rsidR="00660D89" w:rsidRPr="00660D89" w:rsidRDefault="00660D89" w:rsidP="00660D89">
      <w:pPr>
        <w:pStyle w:val="textocentralizado"/>
        <w:spacing w:before="120" w:after="120"/>
        <w:ind w:left="120" w:right="120"/>
        <w:jc w:val="both"/>
        <w:rPr>
          <w:color w:val="000000"/>
        </w:rPr>
      </w:pPr>
      <w:r w:rsidRPr="00660D89">
        <w:rPr>
          <w:color w:val="000000"/>
        </w:rPr>
        <w:t>Eu,</w:t>
      </w:r>
      <w:r>
        <w:rPr>
          <w:color w:val="000000"/>
        </w:rPr>
        <w:t xml:space="preserve"> ___________</w:t>
      </w:r>
      <w:r w:rsidRPr="00660D89">
        <w:rPr>
          <w:color w:val="000000"/>
        </w:rPr>
        <w:t>_____________________</w:t>
      </w:r>
      <w:r>
        <w:rPr>
          <w:color w:val="000000"/>
        </w:rPr>
        <w:softHyphen/>
      </w:r>
      <w:r>
        <w:rPr>
          <w:color w:val="000000"/>
        </w:rPr>
        <w:softHyphen/>
        <w:t xml:space="preserve">___________________________ </w:t>
      </w:r>
      <w:r w:rsidRPr="00660D89">
        <w:rPr>
          <w:color w:val="000000"/>
        </w:rPr>
        <w:t>CPF/CIC n</w:t>
      </w:r>
      <w:r>
        <w:rPr>
          <w:color w:val="000000"/>
        </w:rPr>
        <w:t xml:space="preserve">º </w:t>
      </w:r>
      <w:r w:rsidRPr="00660D89">
        <w:rPr>
          <w:color w:val="000000"/>
        </w:rPr>
        <w:t>______</w:t>
      </w:r>
      <w:r>
        <w:rPr>
          <w:color w:val="000000"/>
        </w:rPr>
        <w:t xml:space="preserve">__________________, </w:t>
      </w:r>
      <w:r w:rsidRPr="00660D89">
        <w:rPr>
          <w:color w:val="000000"/>
        </w:rPr>
        <w:t>residente no endereço ________________________________</w:t>
      </w:r>
      <w:r>
        <w:rPr>
          <w:color w:val="000000"/>
        </w:rPr>
        <w:t>____________________________________</w:t>
      </w:r>
    </w:p>
    <w:p w14:paraId="669F3614" w14:textId="0DAF1C3D" w:rsidR="00660D89" w:rsidRPr="00660D89" w:rsidRDefault="00660D89" w:rsidP="00660D89">
      <w:pPr>
        <w:pStyle w:val="textocentralizado"/>
        <w:spacing w:before="120" w:after="120"/>
        <w:ind w:left="120" w:right="120"/>
        <w:jc w:val="both"/>
        <w:rPr>
          <w:color w:val="000000"/>
        </w:rPr>
      </w:pPr>
      <w:r w:rsidRPr="00660D89">
        <w:rPr>
          <w:color w:val="000000"/>
        </w:rPr>
        <w:t>Comandante da embarcação de inscrição no___________</w:t>
      </w:r>
      <w:r>
        <w:rPr>
          <w:color w:val="000000"/>
        </w:rPr>
        <w:t>_______________________</w:t>
      </w:r>
    </w:p>
    <w:p w14:paraId="04EA88B7" w14:textId="64347618" w:rsidR="00660D89" w:rsidRPr="00660D89" w:rsidRDefault="00660D89" w:rsidP="00660D89">
      <w:pPr>
        <w:pStyle w:val="textocentralizado"/>
        <w:spacing w:before="120" w:after="120"/>
        <w:ind w:left="120" w:right="120"/>
        <w:jc w:val="both"/>
        <w:rPr>
          <w:color w:val="000000"/>
        </w:rPr>
      </w:pPr>
      <w:r w:rsidRPr="00660D89">
        <w:rPr>
          <w:color w:val="000000"/>
        </w:rPr>
        <w:t>e nome</w:t>
      </w:r>
      <w:r>
        <w:rPr>
          <w:color w:val="000000"/>
        </w:rPr>
        <w:t xml:space="preserve">: </w:t>
      </w:r>
      <w:r w:rsidRPr="00660D89">
        <w:rPr>
          <w:color w:val="000000"/>
        </w:rPr>
        <w:t>_________________</w:t>
      </w:r>
      <w:r>
        <w:rPr>
          <w:color w:val="000000"/>
        </w:rPr>
        <w:t xml:space="preserve">_____________________________________       </w:t>
      </w:r>
      <w:r w:rsidRPr="00660D89">
        <w:rPr>
          <w:color w:val="000000"/>
        </w:rPr>
        <w:t>declaro estar ciente da legislação Ambiental pertinente e normas ambientais específicas do Parque Nacional Marinho</w:t>
      </w:r>
      <w:r>
        <w:rPr>
          <w:color w:val="000000"/>
        </w:rPr>
        <w:t xml:space="preserve"> de Fernando de Noronha</w:t>
      </w:r>
      <w:r w:rsidRPr="00660D89">
        <w:rPr>
          <w:color w:val="000000"/>
        </w:rPr>
        <w:t xml:space="preserve"> e Área de Proteção Ambiental de Fernando de Noronha, assim como as normas ambientais e procedimentos exclusivos para este evento</w:t>
      </w:r>
      <w:r>
        <w:rPr>
          <w:color w:val="000000"/>
        </w:rPr>
        <w:t>,</w:t>
      </w:r>
      <w:r w:rsidRPr="00660D89">
        <w:rPr>
          <w:color w:val="000000"/>
        </w:rPr>
        <w:t xml:space="preserve"> também como suas penalidades. Declaro também estar ciente que o descumprimento de quaisquer destas normas acarretará na desclassificação de minha embarcação da competição e sanções legais pertinentes.</w:t>
      </w:r>
    </w:p>
    <w:p w14:paraId="348B9A17" w14:textId="77777777" w:rsidR="00660D89" w:rsidRPr="00660D89" w:rsidRDefault="00660D89" w:rsidP="00660D89">
      <w:pPr>
        <w:pStyle w:val="textocentralizado"/>
        <w:spacing w:before="120" w:after="120"/>
        <w:ind w:left="120" w:right="120"/>
        <w:jc w:val="center"/>
        <w:rPr>
          <w:color w:val="000000"/>
        </w:rPr>
      </w:pPr>
    </w:p>
    <w:p w14:paraId="6AA33460" w14:textId="77777777" w:rsidR="00660D89" w:rsidRPr="00660D89" w:rsidRDefault="00660D89" w:rsidP="00660D89">
      <w:pPr>
        <w:pStyle w:val="textocentralizado"/>
        <w:spacing w:before="120" w:after="120"/>
        <w:ind w:left="120" w:right="120"/>
        <w:jc w:val="center"/>
        <w:rPr>
          <w:color w:val="000000"/>
        </w:rPr>
      </w:pPr>
    </w:p>
    <w:p w14:paraId="121D46C8" w14:textId="5482D422" w:rsidR="00660D89" w:rsidRPr="00660D89" w:rsidRDefault="00660D89" w:rsidP="00660D89">
      <w:pPr>
        <w:pStyle w:val="textocentralizado"/>
        <w:spacing w:before="120" w:after="120"/>
        <w:ind w:left="120" w:right="120"/>
        <w:jc w:val="center"/>
        <w:rPr>
          <w:color w:val="000000"/>
        </w:rPr>
      </w:pPr>
      <w:r w:rsidRPr="00660D89">
        <w:rPr>
          <w:color w:val="000000"/>
        </w:rPr>
        <w:t>______________</w:t>
      </w:r>
      <w:r>
        <w:rPr>
          <w:color w:val="000000"/>
        </w:rPr>
        <w:t>_____________________________________________</w:t>
      </w:r>
    </w:p>
    <w:p w14:paraId="08311C75" w14:textId="77777777" w:rsidR="00660D89" w:rsidRPr="00660D89" w:rsidRDefault="00660D89" w:rsidP="00660D89">
      <w:pPr>
        <w:pStyle w:val="textocentralizado"/>
        <w:spacing w:before="120" w:after="120"/>
        <w:ind w:left="120" w:right="120"/>
        <w:jc w:val="center"/>
        <w:rPr>
          <w:color w:val="000000"/>
        </w:rPr>
      </w:pPr>
      <w:r w:rsidRPr="00660D89">
        <w:rPr>
          <w:color w:val="000000"/>
        </w:rPr>
        <w:t>Assinatura</w:t>
      </w:r>
    </w:p>
    <w:p w14:paraId="5F1D7803" w14:textId="77777777" w:rsidR="00660D89" w:rsidRPr="00660D89" w:rsidRDefault="00660D89" w:rsidP="00660D89">
      <w:pPr>
        <w:pStyle w:val="textocentralizado"/>
        <w:spacing w:before="120" w:after="120"/>
        <w:ind w:left="120" w:right="120"/>
        <w:jc w:val="center"/>
        <w:rPr>
          <w:color w:val="000000"/>
        </w:rPr>
      </w:pPr>
    </w:p>
    <w:p w14:paraId="0891FE2F" w14:textId="77777777" w:rsidR="00660D89" w:rsidRPr="00660D89" w:rsidRDefault="00660D89" w:rsidP="00660D89">
      <w:pPr>
        <w:pStyle w:val="textocentralizado"/>
        <w:spacing w:before="120" w:after="120"/>
        <w:ind w:left="120" w:right="120"/>
        <w:jc w:val="center"/>
        <w:rPr>
          <w:color w:val="000000"/>
        </w:rPr>
      </w:pPr>
      <w:r w:rsidRPr="00660D89">
        <w:rPr>
          <w:color w:val="000000"/>
        </w:rPr>
        <w:t>Data</w:t>
      </w:r>
    </w:p>
    <w:p w14:paraId="63D1048C" w14:textId="523AC866" w:rsidR="00660D89" w:rsidRPr="00660D89" w:rsidRDefault="00660D89" w:rsidP="00660D89">
      <w:pPr>
        <w:pStyle w:val="textocentralizado"/>
        <w:spacing w:before="120" w:after="120"/>
        <w:ind w:left="120" w:right="120"/>
        <w:jc w:val="center"/>
        <w:rPr>
          <w:color w:val="000000"/>
        </w:rPr>
      </w:pPr>
      <w:r w:rsidRPr="00660D89">
        <w:rPr>
          <w:color w:val="000000"/>
        </w:rPr>
        <w:t>______________</w:t>
      </w:r>
      <w:r>
        <w:rPr>
          <w:color w:val="000000"/>
        </w:rPr>
        <w:t>_______________</w:t>
      </w:r>
    </w:p>
    <w:p w14:paraId="64A866E5" w14:textId="77777777" w:rsidR="00660D89" w:rsidRPr="00660D89" w:rsidRDefault="00660D89" w:rsidP="00660D89">
      <w:pPr>
        <w:pStyle w:val="textocentralizado"/>
        <w:spacing w:before="120" w:after="120"/>
        <w:ind w:left="120" w:right="120"/>
        <w:jc w:val="center"/>
        <w:rPr>
          <w:color w:val="000000"/>
        </w:rPr>
      </w:pPr>
    </w:p>
    <w:p w14:paraId="2B803895" w14:textId="77777777" w:rsidR="00660D89" w:rsidRPr="00660D89" w:rsidRDefault="00660D89" w:rsidP="00660D89">
      <w:pPr>
        <w:pStyle w:val="textocentralizado"/>
        <w:spacing w:before="120" w:after="120"/>
        <w:ind w:left="120" w:right="120"/>
        <w:jc w:val="center"/>
        <w:rPr>
          <w:color w:val="000000"/>
        </w:rPr>
      </w:pPr>
    </w:p>
    <w:p w14:paraId="71077A5A" w14:textId="77777777" w:rsidR="00660D89" w:rsidRPr="00660D89" w:rsidRDefault="00660D89" w:rsidP="00660D89">
      <w:pPr>
        <w:pStyle w:val="textocentralizado"/>
        <w:spacing w:before="120" w:after="120"/>
        <w:ind w:left="120" w:right="120"/>
        <w:jc w:val="center"/>
        <w:rPr>
          <w:color w:val="000000"/>
        </w:rPr>
      </w:pPr>
    </w:p>
    <w:p w14:paraId="46EDC0D0" w14:textId="77777777" w:rsidR="00660D89" w:rsidRPr="00660D89" w:rsidRDefault="00660D89" w:rsidP="00660D89">
      <w:pPr>
        <w:pStyle w:val="textocentralizado"/>
        <w:spacing w:before="120" w:after="120"/>
        <w:ind w:left="120" w:right="120"/>
        <w:jc w:val="both"/>
        <w:rPr>
          <w:color w:val="000000"/>
        </w:rPr>
      </w:pPr>
      <w:r w:rsidRPr="00660D89">
        <w:rPr>
          <w:color w:val="000000"/>
        </w:rPr>
        <w:t>Normas ambientais para a competição de acordo com a legislação vigente (Leis Federais 7643/87, 9605/98; decreto 6514/98, Portarias IBAMA 2306/90, 05/95 e 117/96, Instrução Normativa ADEFN 04/99 e Planos de Manejo APA-FN e PARNAMAR-FN/IBAMA-PE):</w:t>
      </w:r>
    </w:p>
    <w:p w14:paraId="2A0AB79E" w14:textId="77777777" w:rsidR="00660D89" w:rsidRPr="00660D89" w:rsidRDefault="00660D89" w:rsidP="00660D89">
      <w:pPr>
        <w:pStyle w:val="textocentralizado"/>
        <w:spacing w:before="120" w:after="120"/>
        <w:ind w:left="120" w:right="120"/>
        <w:jc w:val="both"/>
        <w:rPr>
          <w:color w:val="000000"/>
        </w:rPr>
      </w:pPr>
      <w:r w:rsidRPr="00660D89">
        <w:rPr>
          <w:color w:val="000000"/>
        </w:rPr>
        <w:t>•</w:t>
      </w:r>
      <w:r w:rsidRPr="00660D89">
        <w:rPr>
          <w:color w:val="000000"/>
        </w:rPr>
        <w:tab/>
        <w:t>Nenhuma embarcação (veleiros e barcos de apoio) não cadastrada no ICMBio para este fim poderá entrar no Parque Nacional Marinho de Fernando de Noronha;</w:t>
      </w:r>
    </w:p>
    <w:p w14:paraId="7832E9E2" w14:textId="77777777" w:rsidR="00660D89" w:rsidRPr="00660D89" w:rsidRDefault="00660D89" w:rsidP="00660D89">
      <w:pPr>
        <w:pStyle w:val="textocentralizado"/>
        <w:spacing w:before="120" w:after="120"/>
        <w:ind w:left="120" w:right="120"/>
        <w:jc w:val="both"/>
        <w:rPr>
          <w:color w:val="000000"/>
        </w:rPr>
      </w:pPr>
      <w:r w:rsidRPr="00660D89">
        <w:rPr>
          <w:color w:val="000000"/>
        </w:rPr>
        <w:t>•</w:t>
      </w:r>
      <w:r w:rsidRPr="00660D89">
        <w:rPr>
          <w:color w:val="000000"/>
        </w:rPr>
        <w:tab/>
        <w:t>Não será permitida atividades de pesca, nos limites da APA de Fernando de Noronha, por nenhuma das embarcações envolvidas na regata, sejam elas participantes ou barcos de apoio;</w:t>
      </w:r>
    </w:p>
    <w:p w14:paraId="544379DD" w14:textId="77777777" w:rsidR="00660D89" w:rsidRPr="00660D89" w:rsidRDefault="00660D89" w:rsidP="00660D89">
      <w:pPr>
        <w:pStyle w:val="textocentralizado"/>
        <w:spacing w:before="120" w:after="120"/>
        <w:ind w:left="120" w:right="120"/>
        <w:jc w:val="both"/>
        <w:rPr>
          <w:color w:val="000000"/>
        </w:rPr>
      </w:pPr>
      <w:r w:rsidRPr="00660D89">
        <w:rPr>
          <w:color w:val="000000"/>
        </w:rPr>
        <w:t>•</w:t>
      </w:r>
      <w:r w:rsidRPr="00660D89">
        <w:rPr>
          <w:color w:val="000000"/>
        </w:rPr>
        <w:tab/>
        <w:t>Em nenhuma hipótese é permitido realizar caça submarina ou portar equipamentos para esta atividade em Fernando de Noronha;</w:t>
      </w:r>
    </w:p>
    <w:p w14:paraId="3BA6E961" w14:textId="77777777" w:rsidR="00660D89" w:rsidRPr="00660D89" w:rsidRDefault="00660D89" w:rsidP="00660D89">
      <w:pPr>
        <w:pStyle w:val="textocentralizado"/>
        <w:spacing w:before="120" w:after="120"/>
        <w:ind w:left="120" w:right="120"/>
        <w:jc w:val="both"/>
        <w:rPr>
          <w:color w:val="000000"/>
        </w:rPr>
      </w:pPr>
      <w:r w:rsidRPr="00660D89">
        <w:rPr>
          <w:color w:val="000000"/>
        </w:rPr>
        <w:t>•</w:t>
      </w:r>
      <w:r w:rsidRPr="00660D89">
        <w:rPr>
          <w:color w:val="000000"/>
        </w:rPr>
        <w:tab/>
        <w:t>Nenhuma embarcação poderá navegar em velocidade superior a 5 nós em profundidades inferiores a 15 metros ou na presença de cetáceos;</w:t>
      </w:r>
    </w:p>
    <w:p w14:paraId="0D53FCC4" w14:textId="77777777" w:rsidR="00660D89" w:rsidRPr="00660D89" w:rsidRDefault="00660D89" w:rsidP="00660D89">
      <w:pPr>
        <w:pStyle w:val="textocentralizado"/>
        <w:spacing w:before="120" w:after="120"/>
        <w:ind w:left="120" w:right="120"/>
        <w:jc w:val="both"/>
        <w:rPr>
          <w:color w:val="000000"/>
        </w:rPr>
      </w:pPr>
      <w:r w:rsidRPr="00660D89">
        <w:rPr>
          <w:color w:val="000000"/>
        </w:rPr>
        <w:t>•</w:t>
      </w:r>
      <w:r w:rsidRPr="00660D89">
        <w:rPr>
          <w:color w:val="000000"/>
        </w:rPr>
        <w:tab/>
        <w:t>No máximo três embarcações de qualquer tipo podem permanecer a distância menor de 100 metros de cetáceos;</w:t>
      </w:r>
    </w:p>
    <w:p w14:paraId="6A14AC77" w14:textId="77777777" w:rsidR="00660D89" w:rsidRPr="00660D89" w:rsidRDefault="00660D89" w:rsidP="00660D89">
      <w:pPr>
        <w:pStyle w:val="textocentralizado"/>
        <w:spacing w:before="120" w:after="120"/>
        <w:ind w:left="120" w:right="120"/>
        <w:jc w:val="both"/>
        <w:rPr>
          <w:color w:val="000000"/>
        </w:rPr>
      </w:pPr>
      <w:r w:rsidRPr="00660D89">
        <w:rPr>
          <w:color w:val="000000"/>
        </w:rPr>
        <w:t>•</w:t>
      </w:r>
      <w:r w:rsidRPr="00660D89">
        <w:rPr>
          <w:color w:val="000000"/>
        </w:rPr>
        <w:tab/>
        <w:t>O motor de qualquer tipo de embarcação deve estar em marcha neutra ao aproximar-se a menos de 100 metros de baleia.</w:t>
      </w:r>
    </w:p>
    <w:p w14:paraId="36293316" w14:textId="77777777" w:rsidR="00660D89" w:rsidRPr="00660D89" w:rsidRDefault="00660D89" w:rsidP="00660D89">
      <w:pPr>
        <w:pStyle w:val="textocentralizado"/>
        <w:spacing w:before="120" w:after="120"/>
        <w:ind w:left="120" w:right="120"/>
        <w:jc w:val="both"/>
        <w:rPr>
          <w:color w:val="000000"/>
        </w:rPr>
      </w:pPr>
      <w:r w:rsidRPr="00660D89">
        <w:rPr>
          <w:color w:val="000000"/>
        </w:rPr>
        <w:t>•</w:t>
      </w:r>
      <w:r w:rsidRPr="00660D89">
        <w:rPr>
          <w:color w:val="000000"/>
        </w:rPr>
        <w:tab/>
        <w:t>O sistema localizador por satélite obrigatório deverá permanecer na embarcação, em local com visada para o céu, permitindo comunicação por satélite, e deverá ser ligado em caso de qualquer deslocamento após a chega em Fernando de Noronha e retorno para o Continente.</w:t>
      </w:r>
    </w:p>
    <w:p w14:paraId="6599B55F" w14:textId="77777777" w:rsidR="00660D89" w:rsidRPr="00660D89" w:rsidRDefault="00660D89" w:rsidP="00660D89">
      <w:pPr>
        <w:pStyle w:val="textocentralizado"/>
        <w:spacing w:before="120" w:after="120"/>
        <w:ind w:left="120" w:right="120"/>
        <w:jc w:val="both"/>
        <w:rPr>
          <w:color w:val="000000"/>
        </w:rPr>
      </w:pPr>
      <w:r w:rsidRPr="00660D89">
        <w:rPr>
          <w:color w:val="000000"/>
        </w:rPr>
        <w:t>•</w:t>
      </w:r>
      <w:r w:rsidRPr="00660D89">
        <w:rPr>
          <w:color w:val="000000"/>
        </w:rPr>
        <w:tab/>
        <w:t xml:space="preserve">Uma vez em Fernando de Noronha os veleiros deverão permanecer apoitados no “polígono de ancoragem” até saída rumo ao continente. Somente os barcos que solicitarem ao CABANGA que por sua vez informará ao ICMBio, poderão se deslocar pela APA e atracar na Praia da Conceição e da Cacimba do Padre. </w:t>
      </w:r>
    </w:p>
    <w:p w14:paraId="54CFEA4F" w14:textId="77777777" w:rsidR="00660D89" w:rsidRPr="00660D89" w:rsidRDefault="00660D89" w:rsidP="00660D89">
      <w:pPr>
        <w:pStyle w:val="textocentralizado"/>
        <w:spacing w:before="120" w:after="120"/>
        <w:ind w:left="120" w:right="120"/>
        <w:jc w:val="both"/>
        <w:rPr>
          <w:color w:val="000000"/>
        </w:rPr>
      </w:pPr>
      <w:r w:rsidRPr="00660D89">
        <w:rPr>
          <w:color w:val="000000"/>
        </w:rPr>
        <w:t>Normas e Regulamentos devem ser consultados nas condicionantes específicas da autorização referente ao protocolo 091842.0015790/2021.</w:t>
      </w:r>
    </w:p>
    <w:p w14:paraId="475CA8A6" w14:textId="77777777" w:rsidR="00660D89" w:rsidRPr="00660D89" w:rsidRDefault="00660D89" w:rsidP="00660D89">
      <w:pPr>
        <w:pStyle w:val="textocentralizado"/>
        <w:spacing w:before="120" w:after="120"/>
        <w:ind w:left="120" w:right="120"/>
        <w:jc w:val="both"/>
        <w:rPr>
          <w:color w:val="000000"/>
        </w:rPr>
      </w:pPr>
    </w:p>
    <w:p w14:paraId="48BEBAE0" w14:textId="77777777" w:rsidR="00660D89" w:rsidRPr="00660D89" w:rsidRDefault="00660D89" w:rsidP="00660D89">
      <w:pPr>
        <w:pStyle w:val="textocentralizado"/>
        <w:spacing w:before="120" w:after="120"/>
        <w:ind w:left="120" w:right="120"/>
        <w:jc w:val="both"/>
        <w:rPr>
          <w:color w:val="000000"/>
        </w:rPr>
      </w:pPr>
    </w:p>
    <w:p w14:paraId="581403A8" w14:textId="77777777" w:rsidR="00660D89" w:rsidRPr="00660D89" w:rsidRDefault="00660D89" w:rsidP="00660D89">
      <w:pPr>
        <w:pStyle w:val="textocentralizado"/>
        <w:spacing w:before="120" w:after="120"/>
        <w:ind w:left="120" w:right="120"/>
        <w:jc w:val="both"/>
        <w:rPr>
          <w:color w:val="000000"/>
        </w:rPr>
      </w:pPr>
    </w:p>
    <w:p w14:paraId="6B41EA4B" w14:textId="12DD2D89" w:rsidR="005E62F2" w:rsidRDefault="00660D89" w:rsidP="00660D89">
      <w:pPr>
        <w:pStyle w:val="textocentralizado"/>
        <w:spacing w:before="120" w:beforeAutospacing="0" w:after="120" w:afterAutospacing="0"/>
        <w:ind w:left="120" w:right="120"/>
        <w:jc w:val="both"/>
        <w:rPr>
          <w:color w:val="000000"/>
        </w:rPr>
      </w:pPr>
      <w:r w:rsidRPr="00660D89">
        <w:rPr>
          <w:color w:val="000000"/>
        </w:rPr>
        <w:t>Obs.: este documento deverá ser entregue à organização do evento.</w:t>
      </w:r>
    </w:p>
    <w:sectPr w:rsidR="005E62F2" w:rsidSect="00835C10">
      <w:pgSz w:w="11906" w:h="16838"/>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722"/>
    <w:multiLevelType w:val="hybridMultilevel"/>
    <w:tmpl w:val="3A1C99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9513ABF"/>
    <w:multiLevelType w:val="hybridMultilevel"/>
    <w:tmpl w:val="C89E10C2"/>
    <w:lvl w:ilvl="0" w:tplc="0416000F">
      <w:start w:val="1"/>
      <w:numFmt w:val="decimal"/>
      <w:lvlText w:val="%1."/>
      <w:lvlJc w:val="left"/>
      <w:pPr>
        <w:ind w:left="840" w:hanging="360"/>
      </w:pPr>
      <w:rPr>
        <w:rFonts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2" w15:restartNumberingAfterBreak="0">
    <w:nsid w:val="2DC648E3"/>
    <w:multiLevelType w:val="hybridMultilevel"/>
    <w:tmpl w:val="1EC607B6"/>
    <w:lvl w:ilvl="0" w:tplc="B038D64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49091355"/>
    <w:multiLevelType w:val="hybridMultilevel"/>
    <w:tmpl w:val="2640E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E392549"/>
    <w:multiLevelType w:val="hybridMultilevel"/>
    <w:tmpl w:val="4D7E437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5E0B045A"/>
    <w:multiLevelType w:val="hybridMultilevel"/>
    <w:tmpl w:val="637AB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6B902BB"/>
    <w:multiLevelType w:val="hybridMultilevel"/>
    <w:tmpl w:val="A51E1F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1213C35"/>
    <w:multiLevelType w:val="multilevel"/>
    <w:tmpl w:val="417C9A5E"/>
    <w:lvl w:ilvl="0">
      <w:start w:val="1"/>
      <w:numFmt w:val="decimal"/>
      <w:lvlText w:val="%1."/>
      <w:lvlJc w:val="left"/>
      <w:pPr>
        <w:ind w:left="72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2531B09"/>
    <w:multiLevelType w:val="hybridMultilevel"/>
    <w:tmpl w:val="CD1C35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9E17AFA"/>
    <w:multiLevelType w:val="hybridMultilevel"/>
    <w:tmpl w:val="BFA259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16671038">
    <w:abstractNumId w:val="1"/>
  </w:num>
  <w:num w:numId="2" w16cid:durableId="1151478800">
    <w:abstractNumId w:val="7"/>
  </w:num>
  <w:num w:numId="3" w16cid:durableId="936059080">
    <w:abstractNumId w:val="8"/>
  </w:num>
  <w:num w:numId="4" w16cid:durableId="426000062">
    <w:abstractNumId w:val="9"/>
  </w:num>
  <w:num w:numId="5" w16cid:durableId="1750729660">
    <w:abstractNumId w:val="4"/>
  </w:num>
  <w:num w:numId="6" w16cid:durableId="759911618">
    <w:abstractNumId w:val="9"/>
  </w:num>
  <w:num w:numId="7" w16cid:durableId="377244811">
    <w:abstractNumId w:val="6"/>
  </w:num>
  <w:num w:numId="8" w16cid:durableId="1014649034">
    <w:abstractNumId w:val="2"/>
  </w:num>
  <w:num w:numId="9" w16cid:durableId="146166382">
    <w:abstractNumId w:val="3"/>
  </w:num>
  <w:num w:numId="10" w16cid:durableId="1446658580">
    <w:abstractNumId w:val="5"/>
  </w:num>
  <w:num w:numId="11" w16cid:durableId="22703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0C"/>
    <w:rsid w:val="000257BA"/>
    <w:rsid w:val="000306E2"/>
    <w:rsid w:val="0003452F"/>
    <w:rsid w:val="00040004"/>
    <w:rsid w:val="0004346D"/>
    <w:rsid w:val="00047EFA"/>
    <w:rsid w:val="0007589E"/>
    <w:rsid w:val="0008753D"/>
    <w:rsid w:val="00087C36"/>
    <w:rsid w:val="000B0B39"/>
    <w:rsid w:val="000C195F"/>
    <w:rsid w:val="000C1B96"/>
    <w:rsid w:val="000C7B42"/>
    <w:rsid w:val="000D2A96"/>
    <w:rsid w:val="000E07A6"/>
    <w:rsid w:val="000E4CC9"/>
    <w:rsid w:val="000E5D0C"/>
    <w:rsid w:val="000E768F"/>
    <w:rsid w:val="000F288B"/>
    <w:rsid w:val="00110FB2"/>
    <w:rsid w:val="00142BD7"/>
    <w:rsid w:val="00153D0B"/>
    <w:rsid w:val="00162659"/>
    <w:rsid w:val="00167228"/>
    <w:rsid w:val="00170B11"/>
    <w:rsid w:val="00171616"/>
    <w:rsid w:val="00175BC3"/>
    <w:rsid w:val="00176E11"/>
    <w:rsid w:val="001A361E"/>
    <w:rsid w:val="001A54E2"/>
    <w:rsid w:val="00233039"/>
    <w:rsid w:val="002349EB"/>
    <w:rsid w:val="00241757"/>
    <w:rsid w:val="00286614"/>
    <w:rsid w:val="00287465"/>
    <w:rsid w:val="002922BD"/>
    <w:rsid w:val="002B1FD5"/>
    <w:rsid w:val="002B79C8"/>
    <w:rsid w:val="002C39F3"/>
    <w:rsid w:val="002F1B0A"/>
    <w:rsid w:val="00312C0C"/>
    <w:rsid w:val="00340298"/>
    <w:rsid w:val="00346620"/>
    <w:rsid w:val="003628EA"/>
    <w:rsid w:val="00365E2A"/>
    <w:rsid w:val="00366FE5"/>
    <w:rsid w:val="00371129"/>
    <w:rsid w:val="00380AFB"/>
    <w:rsid w:val="003845DA"/>
    <w:rsid w:val="00392A7A"/>
    <w:rsid w:val="003954CE"/>
    <w:rsid w:val="00396B53"/>
    <w:rsid w:val="003B0358"/>
    <w:rsid w:val="003B098C"/>
    <w:rsid w:val="003B1CD3"/>
    <w:rsid w:val="003D7EB5"/>
    <w:rsid w:val="00401A1E"/>
    <w:rsid w:val="00435DF0"/>
    <w:rsid w:val="004402FA"/>
    <w:rsid w:val="00445881"/>
    <w:rsid w:val="00450847"/>
    <w:rsid w:val="00465070"/>
    <w:rsid w:val="00466862"/>
    <w:rsid w:val="00487706"/>
    <w:rsid w:val="00494FB6"/>
    <w:rsid w:val="004A0196"/>
    <w:rsid w:val="004B08D3"/>
    <w:rsid w:val="004B2EC3"/>
    <w:rsid w:val="004C365A"/>
    <w:rsid w:val="004E70E3"/>
    <w:rsid w:val="004F2AB6"/>
    <w:rsid w:val="00514039"/>
    <w:rsid w:val="00526E47"/>
    <w:rsid w:val="00537A16"/>
    <w:rsid w:val="00561B52"/>
    <w:rsid w:val="005778A1"/>
    <w:rsid w:val="005A0F4E"/>
    <w:rsid w:val="005B157D"/>
    <w:rsid w:val="005D1A6C"/>
    <w:rsid w:val="005D2BA6"/>
    <w:rsid w:val="005E2A9B"/>
    <w:rsid w:val="005E3F8A"/>
    <w:rsid w:val="005E62F2"/>
    <w:rsid w:val="005F2493"/>
    <w:rsid w:val="00617EAF"/>
    <w:rsid w:val="00627347"/>
    <w:rsid w:val="00634DD6"/>
    <w:rsid w:val="00635254"/>
    <w:rsid w:val="006477AA"/>
    <w:rsid w:val="00650D60"/>
    <w:rsid w:val="00654DC2"/>
    <w:rsid w:val="0065560F"/>
    <w:rsid w:val="00660D89"/>
    <w:rsid w:val="00677F5B"/>
    <w:rsid w:val="00691011"/>
    <w:rsid w:val="0069351A"/>
    <w:rsid w:val="006A0A0A"/>
    <w:rsid w:val="006B6026"/>
    <w:rsid w:val="006C5911"/>
    <w:rsid w:val="006D0571"/>
    <w:rsid w:val="006D05C8"/>
    <w:rsid w:val="006E7261"/>
    <w:rsid w:val="006F2FCF"/>
    <w:rsid w:val="006F53AE"/>
    <w:rsid w:val="00715E24"/>
    <w:rsid w:val="007204B2"/>
    <w:rsid w:val="00724829"/>
    <w:rsid w:val="00725EE7"/>
    <w:rsid w:val="00733BD9"/>
    <w:rsid w:val="007466BB"/>
    <w:rsid w:val="007519D9"/>
    <w:rsid w:val="00782CE5"/>
    <w:rsid w:val="007B5B57"/>
    <w:rsid w:val="007C4950"/>
    <w:rsid w:val="007D5805"/>
    <w:rsid w:val="007E2EB3"/>
    <w:rsid w:val="007F3705"/>
    <w:rsid w:val="007F5784"/>
    <w:rsid w:val="00834697"/>
    <w:rsid w:val="00835C10"/>
    <w:rsid w:val="00852847"/>
    <w:rsid w:val="00864CB7"/>
    <w:rsid w:val="00866CE6"/>
    <w:rsid w:val="00886E0F"/>
    <w:rsid w:val="00887027"/>
    <w:rsid w:val="008962F3"/>
    <w:rsid w:val="008C4F56"/>
    <w:rsid w:val="008D690C"/>
    <w:rsid w:val="009063B3"/>
    <w:rsid w:val="00917E4D"/>
    <w:rsid w:val="00935F63"/>
    <w:rsid w:val="00943B26"/>
    <w:rsid w:val="0094674E"/>
    <w:rsid w:val="009521BB"/>
    <w:rsid w:val="009533B4"/>
    <w:rsid w:val="00962750"/>
    <w:rsid w:val="00970BA3"/>
    <w:rsid w:val="0097536E"/>
    <w:rsid w:val="00976399"/>
    <w:rsid w:val="009840D9"/>
    <w:rsid w:val="009A4A57"/>
    <w:rsid w:val="009A5FF5"/>
    <w:rsid w:val="009A620F"/>
    <w:rsid w:val="009A6258"/>
    <w:rsid w:val="009B448F"/>
    <w:rsid w:val="009B529A"/>
    <w:rsid w:val="009C69AA"/>
    <w:rsid w:val="009D4D16"/>
    <w:rsid w:val="009E42C1"/>
    <w:rsid w:val="009F2D2F"/>
    <w:rsid w:val="00A030BD"/>
    <w:rsid w:val="00A35667"/>
    <w:rsid w:val="00A51302"/>
    <w:rsid w:val="00A525D1"/>
    <w:rsid w:val="00A71CA4"/>
    <w:rsid w:val="00A72978"/>
    <w:rsid w:val="00A83C20"/>
    <w:rsid w:val="00A85122"/>
    <w:rsid w:val="00A9329B"/>
    <w:rsid w:val="00AA22E0"/>
    <w:rsid w:val="00AA6770"/>
    <w:rsid w:val="00AB329B"/>
    <w:rsid w:val="00AB6F4B"/>
    <w:rsid w:val="00AC08AC"/>
    <w:rsid w:val="00AC2BBD"/>
    <w:rsid w:val="00AC59B9"/>
    <w:rsid w:val="00AD4041"/>
    <w:rsid w:val="00AD64E4"/>
    <w:rsid w:val="00AF184E"/>
    <w:rsid w:val="00AF413A"/>
    <w:rsid w:val="00B028AE"/>
    <w:rsid w:val="00B0402E"/>
    <w:rsid w:val="00B13271"/>
    <w:rsid w:val="00B166B5"/>
    <w:rsid w:val="00B26BE8"/>
    <w:rsid w:val="00B36AE1"/>
    <w:rsid w:val="00B475DD"/>
    <w:rsid w:val="00B7027C"/>
    <w:rsid w:val="00BA226F"/>
    <w:rsid w:val="00BB60FC"/>
    <w:rsid w:val="00BC7D13"/>
    <w:rsid w:val="00BD766B"/>
    <w:rsid w:val="00BF230D"/>
    <w:rsid w:val="00C07827"/>
    <w:rsid w:val="00C07ACB"/>
    <w:rsid w:val="00C12920"/>
    <w:rsid w:val="00C204F1"/>
    <w:rsid w:val="00C27DC1"/>
    <w:rsid w:val="00C33033"/>
    <w:rsid w:val="00C43E15"/>
    <w:rsid w:val="00C5722C"/>
    <w:rsid w:val="00C7773E"/>
    <w:rsid w:val="00C8009E"/>
    <w:rsid w:val="00C908A1"/>
    <w:rsid w:val="00C97D4F"/>
    <w:rsid w:val="00CC7749"/>
    <w:rsid w:val="00CE3391"/>
    <w:rsid w:val="00CF099E"/>
    <w:rsid w:val="00CF2986"/>
    <w:rsid w:val="00CF29E6"/>
    <w:rsid w:val="00CF4388"/>
    <w:rsid w:val="00CF693F"/>
    <w:rsid w:val="00CF6FE5"/>
    <w:rsid w:val="00D1161F"/>
    <w:rsid w:val="00D2547C"/>
    <w:rsid w:val="00D32299"/>
    <w:rsid w:val="00D325BE"/>
    <w:rsid w:val="00D55A19"/>
    <w:rsid w:val="00D7194E"/>
    <w:rsid w:val="00D77705"/>
    <w:rsid w:val="00DA37EB"/>
    <w:rsid w:val="00DC2958"/>
    <w:rsid w:val="00DC7902"/>
    <w:rsid w:val="00DD407C"/>
    <w:rsid w:val="00DF2C7B"/>
    <w:rsid w:val="00E02473"/>
    <w:rsid w:val="00E3189D"/>
    <w:rsid w:val="00E3687A"/>
    <w:rsid w:val="00E601ED"/>
    <w:rsid w:val="00E91134"/>
    <w:rsid w:val="00EA0047"/>
    <w:rsid w:val="00EC391D"/>
    <w:rsid w:val="00EC644E"/>
    <w:rsid w:val="00ED74CF"/>
    <w:rsid w:val="00EF35C2"/>
    <w:rsid w:val="00EF533F"/>
    <w:rsid w:val="00F03AF3"/>
    <w:rsid w:val="00F04E4D"/>
    <w:rsid w:val="00F30001"/>
    <w:rsid w:val="00F366A0"/>
    <w:rsid w:val="00F44A63"/>
    <w:rsid w:val="00F44B5F"/>
    <w:rsid w:val="00F5334F"/>
    <w:rsid w:val="00F5656E"/>
    <w:rsid w:val="00F6138F"/>
    <w:rsid w:val="00F61E5F"/>
    <w:rsid w:val="00F6609F"/>
    <w:rsid w:val="00F8580A"/>
    <w:rsid w:val="00F95F2F"/>
    <w:rsid w:val="00FA03F4"/>
    <w:rsid w:val="00FC514A"/>
    <w:rsid w:val="00FE07A0"/>
    <w:rsid w:val="00FE52A6"/>
    <w:rsid w:val="00FF74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DC2"/>
  <w15:chartTrackingRefBased/>
  <w15:docId w15:val="{004565B5-30C1-4896-8C55-F83A6352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4C36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C365A"/>
    <w:rPr>
      <w:b/>
      <w:bCs/>
    </w:rPr>
  </w:style>
  <w:style w:type="character" w:styleId="Hyperlink">
    <w:name w:val="Hyperlink"/>
    <w:basedOn w:val="Fontepargpadro"/>
    <w:uiPriority w:val="99"/>
    <w:unhideWhenUsed/>
    <w:rsid w:val="00B7027C"/>
    <w:rPr>
      <w:color w:val="0563C1" w:themeColor="hyperlink"/>
      <w:u w:val="single"/>
    </w:rPr>
  </w:style>
  <w:style w:type="character" w:styleId="MenoPendente">
    <w:name w:val="Unresolved Mention"/>
    <w:basedOn w:val="Fontepargpadro"/>
    <w:uiPriority w:val="99"/>
    <w:semiHidden/>
    <w:unhideWhenUsed/>
    <w:rsid w:val="00B7027C"/>
    <w:rPr>
      <w:color w:val="605E5C"/>
      <w:shd w:val="clear" w:color="auto" w:fill="E1DFDD"/>
    </w:rPr>
  </w:style>
  <w:style w:type="paragraph" w:styleId="PargrafodaLista">
    <w:name w:val="List Paragraph"/>
    <w:basedOn w:val="Normal"/>
    <w:uiPriority w:val="34"/>
    <w:qFormat/>
    <w:rsid w:val="00D325BE"/>
    <w:pPr>
      <w:ind w:left="720"/>
      <w:contextualSpacing/>
    </w:pPr>
  </w:style>
  <w:style w:type="paragraph" w:styleId="NormalWeb">
    <w:name w:val="Normal (Web)"/>
    <w:basedOn w:val="Normal"/>
    <w:uiPriority w:val="99"/>
    <w:semiHidden/>
    <w:unhideWhenUsed/>
    <w:rsid w:val="0028746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9217">
      <w:bodyDiv w:val="1"/>
      <w:marLeft w:val="0"/>
      <w:marRight w:val="0"/>
      <w:marTop w:val="0"/>
      <w:marBottom w:val="0"/>
      <w:divBdr>
        <w:top w:val="none" w:sz="0" w:space="0" w:color="auto"/>
        <w:left w:val="none" w:sz="0" w:space="0" w:color="auto"/>
        <w:bottom w:val="none" w:sz="0" w:space="0" w:color="auto"/>
        <w:right w:val="none" w:sz="0" w:space="0" w:color="auto"/>
      </w:divBdr>
    </w:div>
    <w:div w:id="3459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ICMBio Noronha</dc:creator>
  <cp:keywords/>
  <dc:description/>
  <cp:lastModifiedBy>Raul</cp:lastModifiedBy>
  <cp:revision>2</cp:revision>
  <dcterms:created xsi:type="dcterms:W3CDTF">2024-09-06T12:11:00Z</dcterms:created>
  <dcterms:modified xsi:type="dcterms:W3CDTF">2024-09-06T12:11:00Z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38d5ca-cd4e-433d-8f2a-eee77df5cad2_Enabled">
    <vt:lpwstr>true</vt:lpwstr>
  </property>
  <property fmtid="{D5CDD505-2E9C-101B-9397-08002B2CF9AE}" pid="3" name="MSIP_Label_3738d5ca-cd4e-433d-8f2a-eee77df5cad2_SetDate">
    <vt:lpwstr>2023-09-04T18:11:09Z</vt:lpwstr>
  </property>
  <property fmtid="{D5CDD505-2E9C-101B-9397-08002B2CF9AE}" pid="4" name="MSIP_Label_3738d5ca-cd4e-433d-8f2a-eee77df5cad2_Method">
    <vt:lpwstr>Standard</vt:lpwstr>
  </property>
  <property fmtid="{D5CDD505-2E9C-101B-9397-08002B2CF9AE}" pid="5" name="MSIP_Label_3738d5ca-cd4e-433d-8f2a-eee77df5cad2_Name">
    <vt:lpwstr>defa4170-0d19-0005-0004-bc88714345d2</vt:lpwstr>
  </property>
  <property fmtid="{D5CDD505-2E9C-101B-9397-08002B2CF9AE}" pid="6" name="MSIP_Label_3738d5ca-cd4e-433d-8f2a-eee77df5cad2_SiteId">
    <vt:lpwstr>c14e2b56-c5bc-43bd-ad9c-408cf6cc3560</vt:lpwstr>
  </property>
  <property fmtid="{D5CDD505-2E9C-101B-9397-08002B2CF9AE}" pid="7" name="MSIP_Label_3738d5ca-cd4e-433d-8f2a-eee77df5cad2_ActionId">
    <vt:lpwstr>0610f754-3cf9-493c-aa01-920974a7778b</vt:lpwstr>
  </property>
  <property fmtid="{D5CDD505-2E9C-101B-9397-08002B2CF9AE}" pid="8" name="MSIP_Label_3738d5ca-cd4e-433d-8f2a-eee77df5cad2_ContentBits">
    <vt:lpwstr>0</vt:lpwstr>
  </property>
</Properties>
</file>